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F65" w:rsidRDefault="00EA2F65" w:rsidP="00DF21F4">
      <w:pPr>
        <w:rPr>
          <w:rFonts w:ascii="Calibri" w:hAnsi="Calibri"/>
          <w:b/>
          <w:bCs/>
          <w:sz w:val="22"/>
        </w:rPr>
      </w:pPr>
    </w:p>
    <w:p w:rsidR="00EA2F65" w:rsidRPr="00081F71" w:rsidRDefault="00EA2F65" w:rsidP="00EA2F65">
      <w:pPr>
        <w:jc w:val="center"/>
        <w:rPr>
          <w:rFonts w:asciiTheme="minorHAnsi" w:hAnsiTheme="minorHAnsi" w:cs="Tahoma"/>
          <w:b/>
          <w:u w:val="single"/>
        </w:rPr>
      </w:pPr>
      <w:r w:rsidRPr="00081F71">
        <w:rPr>
          <w:rFonts w:asciiTheme="minorHAnsi" w:hAnsiTheme="minorHAnsi" w:cs="Tahoma"/>
          <w:b/>
          <w:u w:val="single"/>
        </w:rPr>
        <w:t xml:space="preserve">Ashton on Mersey SCITT </w:t>
      </w:r>
    </w:p>
    <w:p w:rsidR="00EA2F65" w:rsidRPr="00081F71" w:rsidRDefault="00E751DE" w:rsidP="00EA2F65">
      <w:pPr>
        <w:jc w:val="center"/>
        <w:rPr>
          <w:rFonts w:asciiTheme="minorHAnsi" w:hAnsiTheme="minorHAnsi" w:cs="Tahoma"/>
          <w:b/>
          <w:u w:val="single"/>
        </w:rPr>
      </w:pPr>
      <w:r>
        <w:rPr>
          <w:rFonts w:asciiTheme="minorHAnsi" w:hAnsiTheme="minorHAnsi" w:cs="Tahoma"/>
          <w:b/>
          <w:u w:val="single"/>
        </w:rPr>
        <w:t xml:space="preserve">Risk of </w:t>
      </w:r>
      <w:r w:rsidR="007458DB">
        <w:rPr>
          <w:rFonts w:asciiTheme="minorHAnsi" w:hAnsiTheme="minorHAnsi" w:cs="Tahoma"/>
          <w:b/>
          <w:u w:val="single"/>
        </w:rPr>
        <w:t xml:space="preserve">Failure </w:t>
      </w:r>
      <w:r w:rsidR="007458DB" w:rsidRPr="00081F71">
        <w:rPr>
          <w:rFonts w:asciiTheme="minorHAnsi" w:hAnsiTheme="minorHAnsi" w:cs="Tahoma"/>
          <w:b/>
          <w:u w:val="single"/>
        </w:rPr>
        <w:t>Policy</w:t>
      </w:r>
    </w:p>
    <w:p w:rsidR="00EA2F65" w:rsidRDefault="00EA2F65" w:rsidP="00EA2F65">
      <w:pPr>
        <w:jc w:val="center"/>
        <w:rPr>
          <w:rFonts w:asciiTheme="minorHAnsi" w:hAnsiTheme="minorHAnsi" w:cs="Tahoma"/>
          <w:b/>
          <w:sz w:val="28"/>
          <w:szCs w:val="28"/>
          <w:u w:val="single"/>
        </w:rPr>
      </w:pPr>
    </w:p>
    <w:p w:rsidR="00EA2F65" w:rsidRPr="00F335BA" w:rsidRDefault="00EA2F65" w:rsidP="00EA2F65">
      <w:pPr>
        <w:pStyle w:val="NoSpacing"/>
        <w:rPr>
          <w:b/>
          <w:sz w:val="24"/>
          <w:szCs w:val="24"/>
          <w:u w:val="single"/>
        </w:rPr>
      </w:pPr>
      <w:r w:rsidRPr="00F335BA">
        <w:rPr>
          <w:b/>
          <w:sz w:val="24"/>
          <w:szCs w:val="24"/>
          <w:u w:val="single"/>
        </w:rPr>
        <w:t>Author: S Buckley</w:t>
      </w:r>
      <w:r w:rsidR="00E55850">
        <w:rPr>
          <w:b/>
          <w:sz w:val="24"/>
          <w:szCs w:val="24"/>
        </w:rPr>
        <w:tab/>
      </w:r>
      <w:r w:rsidR="00E55850">
        <w:rPr>
          <w:b/>
          <w:sz w:val="24"/>
          <w:szCs w:val="24"/>
        </w:rPr>
        <w:tab/>
      </w:r>
      <w:r w:rsidR="00E55850">
        <w:rPr>
          <w:b/>
          <w:sz w:val="24"/>
          <w:szCs w:val="24"/>
        </w:rPr>
        <w:tab/>
      </w:r>
      <w:r w:rsidRPr="00F335BA">
        <w:rPr>
          <w:b/>
          <w:sz w:val="24"/>
          <w:szCs w:val="24"/>
          <w:u w:val="single"/>
        </w:rPr>
        <w:t xml:space="preserve">Date written/amended: </w:t>
      </w:r>
      <w:r w:rsidR="00E55850">
        <w:rPr>
          <w:b/>
          <w:sz w:val="24"/>
          <w:szCs w:val="24"/>
          <w:u w:val="single"/>
        </w:rPr>
        <w:t>15</w:t>
      </w:r>
      <w:r w:rsidR="00E55850" w:rsidRPr="00E55850">
        <w:rPr>
          <w:b/>
          <w:sz w:val="24"/>
          <w:szCs w:val="24"/>
          <w:u w:val="single"/>
          <w:vertAlign w:val="superscript"/>
        </w:rPr>
        <w:t>th</w:t>
      </w:r>
      <w:r w:rsidR="00E55850">
        <w:rPr>
          <w:b/>
          <w:sz w:val="24"/>
          <w:szCs w:val="24"/>
          <w:u w:val="single"/>
        </w:rPr>
        <w:t xml:space="preserve"> October 20</w:t>
      </w:r>
      <w:r w:rsidR="00CC3D5A">
        <w:rPr>
          <w:b/>
          <w:sz w:val="24"/>
          <w:szCs w:val="24"/>
          <w:u w:val="single"/>
        </w:rPr>
        <w:t>20</w:t>
      </w:r>
    </w:p>
    <w:p w:rsidR="00EA2F65" w:rsidRDefault="00EA2F65" w:rsidP="00E55850">
      <w:pPr>
        <w:pStyle w:val="NoSpacing"/>
        <w:ind w:left="2880" w:firstLine="720"/>
        <w:rPr>
          <w:b/>
          <w:sz w:val="24"/>
          <w:szCs w:val="24"/>
          <w:u w:val="single"/>
        </w:rPr>
      </w:pPr>
      <w:r w:rsidRPr="00F335BA">
        <w:rPr>
          <w:b/>
          <w:sz w:val="24"/>
          <w:szCs w:val="24"/>
          <w:u w:val="single"/>
        </w:rPr>
        <w:t xml:space="preserve">Date of next review: </w:t>
      </w:r>
      <w:r w:rsidR="00E55850">
        <w:rPr>
          <w:b/>
          <w:sz w:val="24"/>
          <w:szCs w:val="24"/>
          <w:u w:val="single"/>
        </w:rPr>
        <w:t>15</w:t>
      </w:r>
      <w:r w:rsidR="00E55850" w:rsidRPr="00E55850">
        <w:rPr>
          <w:b/>
          <w:sz w:val="24"/>
          <w:szCs w:val="24"/>
          <w:u w:val="single"/>
          <w:vertAlign w:val="superscript"/>
        </w:rPr>
        <w:t>th</w:t>
      </w:r>
      <w:r w:rsidR="00E55850">
        <w:rPr>
          <w:b/>
          <w:sz w:val="24"/>
          <w:szCs w:val="24"/>
          <w:u w:val="single"/>
        </w:rPr>
        <w:t xml:space="preserve"> October 202</w:t>
      </w:r>
      <w:r w:rsidR="00CC3D5A">
        <w:rPr>
          <w:b/>
          <w:sz w:val="24"/>
          <w:szCs w:val="24"/>
          <w:u w:val="single"/>
        </w:rPr>
        <w:t>1</w:t>
      </w:r>
    </w:p>
    <w:p w:rsidR="00EA2F65" w:rsidRDefault="00EA2F65" w:rsidP="00DF21F4">
      <w:pPr>
        <w:rPr>
          <w:rFonts w:ascii="Calibri" w:hAnsi="Calibri"/>
          <w:b/>
          <w:bCs/>
          <w:sz w:val="22"/>
        </w:rPr>
      </w:pPr>
    </w:p>
    <w:p w:rsidR="00EA2F65" w:rsidRDefault="00E4126F" w:rsidP="00DF21F4">
      <w:pPr>
        <w:rPr>
          <w:rFonts w:ascii="Calibri" w:hAnsi="Calibri"/>
          <w:b/>
          <w:bCs/>
          <w:sz w:val="22"/>
        </w:rPr>
      </w:pPr>
      <w:r>
        <w:rPr>
          <w:rFonts w:ascii="Calibri" w:hAnsi="Calibri"/>
          <w:b/>
          <w:bCs/>
          <w:sz w:val="22"/>
        </w:rPr>
        <w:t>Aims and Values</w:t>
      </w:r>
    </w:p>
    <w:p w:rsidR="00E4126F" w:rsidRPr="00E751DE" w:rsidRDefault="00E4126F" w:rsidP="00DF21F4">
      <w:pPr>
        <w:rPr>
          <w:rFonts w:ascii="Calibri" w:hAnsi="Calibri"/>
          <w:bCs/>
          <w:sz w:val="22"/>
        </w:rPr>
      </w:pPr>
      <w:r w:rsidRPr="00E751DE">
        <w:rPr>
          <w:rFonts w:ascii="Calibri" w:hAnsi="Calibri"/>
          <w:bCs/>
          <w:sz w:val="22"/>
        </w:rPr>
        <w:t>It is the aim of Ashton on Mersey SCITT to ensure that all trainees are given the full opportunity to complete the</w:t>
      </w:r>
      <w:r w:rsidR="00AE13C4">
        <w:rPr>
          <w:rFonts w:ascii="Calibri" w:hAnsi="Calibri"/>
          <w:bCs/>
          <w:sz w:val="22"/>
        </w:rPr>
        <w:t>ir I</w:t>
      </w:r>
      <w:r w:rsidR="00713049">
        <w:rPr>
          <w:rFonts w:ascii="Calibri" w:hAnsi="Calibri"/>
          <w:bCs/>
          <w:sz w:val="22"/>
        </w:rPr>
        <w:t xml:space="preserve">nitial </w:t>
      </w:r>
      <w:r w:rsidR="00AE13C4">
        <w:rPr>
          <w:rFonts w:ascii="Calibri" w:hAnsi="Calibri"/>
          <w:bCs/>
          <w:sz w:val="22"/>
        </w:rPr>
        <w:t>T</w:t>
      </w:r>
      <w:r w:rsidR="00713049">
        <w:rPr>
          <w:rFonts w:ascii="Calibri" w:hAnsi="Calibri"/>
          <w:bCs/>
          <w:sz w:val="22"/>
        </w:rPr>
        <w:t xml:space="preserve">eacher </w:t>
      </w:r>
      <w:r w:rsidR="00AE13C4">
        <w:rPr>
          <w:rFonts w:ascii="Calibri" w:hAnsi="Calibri"/>
          <w:bCs/>
          <w:sz w:val="22"/>
        </w:rPr>
        <w:t>T</w:t>
      </w:r>
      <w:r w:rsidR="00713049">
        <w:rPr>
          <w:rFonts w:ascii="Calibri" w:hAnsi="Calibri"/>
          <w:bCs/>
          <w:sz w:val="22"/>
        </w:rPr>
        <w:t>raining</w:t>
      </w:r>
      <w:r w:rsidRPr="00E751DE">
        <w:rPr>
          <w:rFonts w:ascii="Calibri" w:hAnsi="Calibri"/>
          <w:bCs/>
          <w:sz w:val="22"/>
        </w:rPr>
        <w:t xml:space="preserve"> programme and gain their Qualified Teacher Status.</w:t>
      </w:r>
    </w:p>
    <w:p w:rsidR="00E4126F" w:rsidRPr="00E751DE" w:rsidRDefault="00E4126F" w:rsidP="00DF21F4">
      <w:pPr>
        <w:rPr>
          <w:rFonts w:ascii="Calibri" w:hAnsi="Calibri"/>
          <w:bCs/>
          <w:sz w:val="22"/>
        </w:rPr>
      </w:pPr>
    </w:p>
    <w:p w:rsidR="00E4126F" w:rsidRPr="00E751DE" w:rsidRDefault="00713049" w:rsidP="00DF21F4">
      <w:pPr>
        <w:rPr>
          <w:rFonts w:ascii="Calibri" w:hAnsi="Calibri"/>
          <w:bCs/>
          <w:sz w:val="22"/>
        </w:rPr>
      </w:pPr>
      <w:r>
        <w:rPr>
          <w:rFonts w:ascii="Calibri" w:hAnsi="Calibri"/>
          <w:bCs/>
          <w:sz w:val="22"/>
        </w:rPr>
        <w:t>We are aware that on</w:t>
      </w:r>
      <w:r w:rsidR="00E4126F" w:rsidRPr="00E751DE">
        <w:rPr>
          <w:rFonts w:ascii="Calibri" w:hAnsi="Calibri"/>
          <w:bCs/>
          <w:sz w:val="22"/>
        </w:rPr>
        <w:t xml:space="preserve"> rare </w:t>
      </w:r>
      <w:r w:rsidRPr="00E751DE">
        <w:rPr>
          <w:rFonts w:ascii="Calibri" w:hAnsi="Calibri"/>
          <w:bCs/>
          <w:sz w:val="22"/>
        </w:rPr>
        <w:t>occasions</w:t>
      </w:r>
      <w:r w:rsidR="00E4126F" w:rsidRPr="00E751DE">
        <w:rPr>
          <w:rFonts w:ascii="Calibri" w:hAnsi="Calibri"/>
          <w:bCs/>
          <w:sz w:val="22"/>
        </w:rPr>
        <w:t xml:space="preserve"> trainee teachers do not make the </w:t>
      </w:r>
      <w:r>
        <w:rPr>
          <w:rFonts w:ascii="Calibri" w:hAnsi="Calibri"/>
          <w:bCs/>
          <w:sz w:val="22"/>
        </w:rPr>
        <w:t xml:space="preserve">necessary </w:t>
      </w:r>
      <w:r w:rsidR="00E4126F" w:rsidRPr="00E751DE">
        <w:rPr>
          <w:rFonts w:ascii="Calibri" w:hAnsi="Calibri"/>
          <w:bCs/>
          <w:sz w:val="22"/>
        </w:rPr>
        <w:t>progre</w:t>
      </w:r>
      <w:r w:rsidR="00AE13C4">
        <w:rPr>
          <w:rFonts w:ascii="Calibri" w:hAnsi="Calibri"/>
          <w:bCs/>
          <w:sz w:val="22"/>
        </w:rPr>
        <w:t xml:space="preserve">ss to </w:t>
      </w:r>
      <w:bookmarkStart w:id="0" w:name="_GoBack"/>
      <w:bookmarkEnd w:id="0"/>
      <w:r w:rsidR="00AE13C4">
        <w:rPr>
          <w:rFonts w:ascii="Calibri" w:hAnsi="Calibri"/>
          <w:bCs/>
          <w:sz w:val="22"/>
        </w:rPr>
        <w:t>be able to meet the T</w:t>
      </w:r>
      <w:r w:rsidR="00E4126F" w:rsidRPr="00E751DE">
        <w:rPr>
          <w:rFonts w:ascii="Calibri" w:hAnsi="Calibri"/>
          <w:bCs/>
          <w:sz w:val="22"/>
        </w:rPr>
        <w:t xml:space="preserve">eacher </w:t>
      </w:r>
      <w:r w:rsidR="00AE13C4">
        <w:rPr>
          <w:rFonts w:ascii="Calibri" w:hAnsi="Calibri"/>
          <w:bCs/>
          <w:sz w:val="22"/>
        </w:rPr>
        <w:t>Standards by</w:t>
      </w:r>
      <w:r w:rsidR="00E4126F" w:rsidRPr="00E751DE">
        <w:rPr>
          <w:rFonts w:ascii="Calibri" w:hAnsi="Calibri"/>
          <w:bCs/>
          <w:sz w:val="22"/>
        </w:rPr>
        <w:t xml:space="preserve"> the end of the programme</w:t>
      </w:r>
      <w:r w:rsidR="00AE13C4">
        <w:rPr>
          <w:rFonts w:ascii="Calibri" w:hAnsi="Calibri"/>
          <w:bCs/>
          <w:sz w:val="22"/>
        </w:rPr>
        <w:t xml:space="preserve">. If this is in the case, the trainee becomes a cause for concern potentially </w:t>
      </w:r>
      <w:r>
        <w:rPr>
          <w:rFonts w:ascii="Calibri" w:hAnsi="Calibri"/>
          <w:bCs/>
          <w:sz w:val="22"/>
        </w:rPr>
        <w:t>then</w:t>
      </w:r>
      <w:r w:rsidR="00AE13C4">
        <w:rPr>
          <w:rFonts w:ascii="Calibri" w:hAnsi="Calibri"/>
          <w:bCs/>
          <w:sz w:val="22"/>
        </w:rPr>
        <w:t xml:space="preserve"> being</w:t>
      </w:r>
      <w:r w:rsidR="00C814F1" w:rsidRPr="00E751DE">
        <w:rPr>
          <w:rFonts w:ascii="Calibri" w:hAnsi="Calibri"/>
          <w:bCs/>
          <w:sz w:val="22"/>
        </w:rPr>
        <w:t xml:space="preserve"> at risk of failure.</w:t>
      </w:r>
    </w:p>
    <w:p w:rsidR="00C814F1" w:rsidRPr="00E751DE" w:rsidRDefault="00C814F1" w:rsidP="00DF21F4">
      <w:pPr>
        <w:rPr>
          <w:rFonts w:ascii="Calibri" w:hAnsi="Calibri"/>
          <w:bCs/>
          <w:sz w:val="22"/>
        </w:rPr>
      </w:pPr>
    </w:p>
    <w:p w:rsidR="00E751DE" w:rsidRDefault="00AE13C4" w:rsidP="00713049">
      <w:pPr>
        <w:rPr>
          <w:rFonts w:ascii="Calibri" w:hAnsi="Calibri"/>
          <w:bCs/>
          <w:sz w:val="22"/>
        </w:rPr>
      </w:pPr>
      <w:r>
        <w:rPr>
          <w:rFonts w:ascii="Calibri" w:hAnsi="Calibri"/>
          <w:bCs/>
          <w:sz w:val="22"/>
        </w:rPr>
        <w:t>This</w:t>
      </w:r>
      <w:r w:rsidR="00C814F1" w:rsidRPr="00E751DE">
        <w:rPr>
          <w:rFonts w:ascii="Calibri" w:hAnsi="Calibri"/>
          <w:bCs/>
          <w:sz w:val="22"/>
        </w:rPr>
        <w:t xml:space="preserve"> does not mean</w:t>
      </w:r>
      <w:r w:rsidR="00E751DE" w:rsidRPr="00E751DE">
        <w:rPr>
          <w:rFonts w:ascii="Calibri" w:hAnsi="Calibri"/>
          <w:bCs/>
          <w:sz w:val="22"/>
        </w:rPr>
        <w:t xml:space="preserve"> that the trainee will not </w:t>
      </w:r>
      <w:r>
        <w:rPr>
          <w:rFonts w:ascii="Calibri" w:hAnsi="Calibri"/>
          <w:bCs/>
          <w:sz w:val="22"/>
        </w:rPr>
        <w:t xml:space="preserve">successfully </w:t>
      </w:r>
      <w:r w:rsidR="00E751DE" w:rsidRPr="00E751DE">
        <w:rPr>
          <w:rFonts w:ascii="Calibri" w:hAnsi="Calibri"/>
          <w:bCs/>
          <w:sz w:val="22"/>
        </w:rPr>
        <w:t>c</w:t>
      </w:r>
      <w:r w:rsidR="00713049">
        <w:rPr>
          <w:rFonts w:ascii="Calibri" w:hAnsi="Calibri"/>
          <w:bCs/>
          <w:sz w:val="22"/>
        </w:rPr>
        <w:t xml:space="preserve">omplete the SCITT programme, </w:t>
      </w:r>
      <w:r w:rsidR="00713049" w:rsidRPr="00E751DE">
        <w:rPr>
          <w:rFonts w:ascii="Calibri" w:hAnsi="Calibri"/>
          <w:bCs/>
          <w:sz w:val="22"/>
        </w:rPr>
        <w:t>it</w:t>
      </w:r>
      <w:r w:rsidR="00713049">
        <w:rPr>
          <w:rFonts w:ascii="Calibri" w:hAnsi="Calibri"/>
          <w:bCs/>
          <w:sz w:val="22"/>
        </w:rPr>
        <w:t xml:space="preserve"> is a process that all</w:t>
      </w:r>
      <w:r>
        <w:rPr>
          <w:rFonts w:ascii="Calibri" w:hAnsi="Calibri"/>
          <w:bCs/>
          <w:sz w:val="22"/>
        </w:rPr>
        <w:t>ows</w:t>
      </w:r>
      <w:r w:rsidR="00713049">
        <w:rPr>
          <w:rFonts w:ascii="Calibri" w:hAnsi="Calibri"/>
          <w:bCs/>
          <w:sz w:val="22"/>
        </w:rPr>
        <w:t xml:space="preserve"> the SCITT to put in place a</w:t>
      </w:r>
      <w:r w:rsidR="00E751DE" w:rsidRPr="00E751DE">
        <w:rPr>
          <w:rFonts w:ascii="Calibri" w:hAnsi="Calibri"/>
          <w:bCs/>
          <w:sz w:val="22"/>
        </w:rPr>
        <w:t xml:space="preserve"> formal system of support as early as possible. </w:t>
      </w:r>
      <w:r w:rsidR="00713049">
        <w:rPr>
          <w:rFonts w:ascii="Calibri" w:hAnsi="Calibri"/>
          <w:bCs/>
          <w:sz w:val="22"/>
        </w:rPr>
        <w:t>This process should</w:t>
      </w:r>
      <w:r w:rsidR="00E751DE" w:rsidRPr="00E751DE">
        <w:rPr>
          <w:rFonts w:ascii="Calibri" w:hAnsi="Calibri"/>
          <w:bCs/>
          <w:sz w:val="22"/>
        </w:rPr>
        <w:t xml:space="preserve"> not come as a surprise </w:t>
      </w:r>
      <w:r w:rsidR="00515402">
        <w:rPr>
          <w:rFonts w:ascii="Calibri" w:hAnsi="Calibri"/>
          <w:bCs/>
          <w:sz w:val="22"/>
        </w:rPr>
        <w:t xml:space="preserve">to the </w:t>
      </w:r>
      <w:r w:rsidR="00E751DE" w:rsidRPr="00E751DE">
        <w:rPr>
          <w:rFonts w:ascii="Calibri" w:hAnsi="Calibri"/>
          <w:bCs/>
          <w:sz w:val="22"/>
        </w:rPr>
        <w:t xml:space="preserve">trainee. Any trainee who finds themselves </w:t>
      </w:r>
      <w:r w:rsidR="003B4FA4">
        <w:rPr>
          <w:rFonts w:ascii="Calibri" w:hAnsi="Calibri"/>
          <w:bCs/>
          <w:sz w:val="22"/>
        </w:rPr>
        <w:t>at risk will have been in contact with the Course Leader who will explain next steps.</w:t>
      </w:r>
      <w:r w:rsidR="00713049">
        <w:rPr>
          <w:rFonts w:ascii="Calibri" w:hAnsi="Calibri"/>
          <w:bCs/>
          <w:sz w:val="22"/>
        </w:rPr>
        <w:t xml:space="preserve"> </w:t>
      </w:r>
    </w:p>
    <w:p w:rsidR="003B4FA4" w:rsidRDefault="003B4FA4" w:rsidP="00DF21F4">
      <w:pPr>
        <w:rPr>
          <w:rFonts w:ascii="Calibri" w:hAnsi="Calibri"/>
          <w:bCs/>
          <w:sz w:val="22"/>
        </w:rPr>
      </w:pPr>
    </w:p>
    <w:p w:rsidR="003B4FA4" w:rsidRDefault="003B4FA4" w:rsidP="00DF21F4">
      <w:pPr>
        <w:rPr>
          <w:rFonts w:ascii="Calibri" w:hAnsi="Calibri"/>
          <w:bCs/>
          <w:sz w:val="22"/>
        </w:rPr>
      </w:pPr>
      <w:r>
        <w:rPr>
          <w:rFonts w:ascii="Calibri" w:hAnsi="Calibri"/>
          <w:bCs/>
          <w:sz w:val="22"/>
        </w:rPr>
        <w:t>This document sets out stages to be followed by the SCITT in res</w:t>
      </w:r>
      <w:r w:rsidR="00AE13C4">
        <w:rPr>
          <w:rFonts w:ascii="Calibri" w:hAnsi="Calibri"/>
          <w:bCs/>
          <w:sz w:val="22"/>
        </w:rPr>
        <w:t xml:space="preserve">ponse to any concerns raised by placement </w:t>
      </w:r>
      <w:r>
        <w:rPr>
          <w:rFonts w:ascii="Calibri" w:hAnsi="Calibri"/>
          <w:bCs/>
          <w:sz w:val="22"/>
        </w:rPr>
        <w:t>school</w:t>
      </w:r>
      <w:r w:rsidR="00AE13C4">
        <w:rPr>
          <w:rFonts w:ascii="Calibri" w:hAnsi="Calibri"/>
          <w:bCs/>
          <w:sz w:val="22"/>
        </w:rPr>
        <w:t>s</w:t>
      </w:r>
      <w:r>
        <w:rPr>
          <w:rFonts w:ascii="Calibri" w:hAnsi="Calibri"/>
          <w:bCs/>
          <w:sz w:val="22"/>
        </w:rPr>
        <w:t xml:space="preserve"> or SCITT staff</w:t>
      </w:r>
      <w:r w:rsidR="00515402">
        <w:rPr>
          <w:rFonts w:ascii="Calibri" w:hAnsi="Calibri"/>
          <w:bCs/>
          <w:sz w:val="22"/>
        </w:rPr>
        <w:t xml:space="preserve"> in relation to the trainee’s progress</w:t>
      </w:r>
      <w:r>
        <w:rPr>
          <w:rFonts w:ascii="Calibri" w:hAnsi="Calibri"/>
          <w:bCs/>
          <w:sz w:val="22"/>
        </w:rPr>
        <w:t xml:space="preserve">. This document should be read in conjunction with the SCITT code of conduct which sets out procedures to be followed if a </w:t>
      </w:r>
      <w:r w:rsidR="001D66A1">
        <w:rPr>
          <w:rFonts w:ascii="Calibri" w:hAnsi="Calibri"/>
          <w:bCs/>
          <w:sz w:val="22"/>
        </w:rPr>
        <w:t>trainee’s</w:t>
      </w:r>
      <w:r>
        <w:rPr>
          <w:rFonts w:ascii="Calibri" w:hAnsi="Calibri"/>
          <w:bCs/>
          <w:sz w:val="22"/>
        </w:rPr>
        <w:t xml:space="preserve"> persona</w:t>
      </w:r>
      <w:r w:rsidR="00AE13C4">
        <w:rPr>
          <w:rFonts w:ascii="Calibri" w:hAnsi="Calibri"/>
          <w:bCs/>
          <w:sz w:val="22"/>
        </w:rPr>
        <w:t>l or professional conduct comes</w:t>
      </w:r>
      <w:r>
        <w:rPr>
          <w:rFonts w:ascii="Calibri" w:hAnsi="Calibri"/>
          <w:bCs/>
          <w:sz w:val="22"/>
        </w:rPr>
        <w:t xml:space="preserve"> into question.</w:t>
      </w:r>
    </w:p>
    <w:p w:rsidR="003B4FA4" w:rsidRDefault="003B4FA4" w:rsidP="00DF21F4">
      <w:pPr>
        <w:rPr>
          <w:rFonts w:ascii="Calibri" w:hAnsi="Calibri"/>
          <w:bCs/>
          <w:sz w:val="22"/>
        </w:rPr>
      </w:pPr>
    </w:p>
    <w:p w:rsidR="003B4FA4" w:rsidRDefault="003B4FA4" w:rsidP="00DF21F4">
      <w:pPr>
        <w:rPr>
          <w:rFonts w:ascii="Calibri" w:hAnsi="Calibri"/>
          <w:bCs/>
          <w:sz w:val="22"/>
        </w:rPr>
      </w:pPr>
      <w:r>
        <w:rPr>
          <w:rFonts w:ascii="Calibri" w:hAnsi="Calibri"/>
          <w:bCs/>
          <w:sz w:val="22"/>
        </w:rPr>
        <w:t>Whilst t</w:t>
      </w:r>
      <w:r w:rsidR="00AE13C4">
        <w:rPr>
          <w:rFonts w:ascii="Calibri" w:hAnsi="Calibri"/>
          <w:bCs/>
          <w:sz w:val="22"/>
        </w:rPr>
        <w:t>here are formal opportunities for</w:t>
      </w:r>
      <w:r>
        <w:rPr>
          <w:rFonts w:ascii="Calibri" w:hAnsi="Calibri"/>
          <w:bCs/>
          <w:sz w:val="22"/>
        </w:rPr>
        <w:t xml:space="preserve"> mentors to raise concerns with SCITT staff regarding a trainee</w:t>
      </w:r>
      <w:r w:rsidR="00AE13C4">
        <w:rPr>
          <w:rFonts w:ascii="Calibri" w:hAnsi="Calibri"/>
          <w:bCs/>
          <w:sz w:val="22"/>
        </w:rPr>
        <w:t xml:space="preserve"> such as the mid and end of placement reviews within each placement</w:t>
      </w:r>
      <w:r>
        <w:rPr>
          <w:rFonts w:ascii="Calibri" w:hAnsi="Calibri"/>
          <w:bCs/>
          <w:sz w:val="22"/>
        </w:rPr>
        <w:t xml:space="preserve">, we also ask </w:t>
      </w:r>
      <w:r w:rsidR="00AE13C4">
        <w:rPr>
          <w:rFonts w:ascii="Calibri" w:hAnsi="Calibri"/>
          <w:bCs/>
          <w:sz w:val="22"/>
        </w:rPr>
        <w:t>them</w:t>
      </w:r>
      <w:r>
        <w:rPr>
          <w:rFonts w:ascii="Calibri" w:hAnsi="Calibri"/>
          <w:bCs/>
          <w:sz w:val="22"/>
        </w:rPr>
        <w:t xml:space="preserve"> to raise concerns with the SCITT informally</w:t>
      </w:r>
      <w:r w:rsidR="00AE13C4">
        <w:rPr>
          <w:rFonts w:ascii="Calibri" w:hAnsi="Calibri"/>
          <w:bCs/>
          <w:sz w:val="22"/>
        </w:rPr>
        <w:t xml:space="preserve"> when necessary</w:t>
      </w:r>
      <w:r>
        <w:rPr>
          <w:rFonts w:ascii="Calibri" w:hAnsi="Calibri"/>
          <w:bCs/>
          <w:sz w:val="22"/>
        </w:rPr>
        <w:t xml:space="preserve"> at any point during the programme.</w:t>
      </w:r>
    </w:p>
    <w:p w:rsidR="003B4FA4" w:rsidRDefault="003B4FA4" w:rsidP="00DF21F4">
      <w:pPr>
        <w:rPr>
          <w:rFonts w:ascii="Calibri" w:hAnsi="Calibri"/>
          <w:bCs/>
          <w:sz w:val="22"/>
        </w:rPr>
      </w:pPr>
    </w:p>
    <w:p w:rsidR="003D66D1" w:rsidRDefault="003D66D1" w:rsidP="00DF21F4">
      <w:pPr>
        <w:rPr>
          <w:rFonts w:ascii="Calibri" w:hAnsi="Calibri"/>
          <w:bCs/>
          <w:sz w:val="22"/>
        </w:rPr>
      </w:pPr>
    </w:p>
    <w:p w:rsidR="003D66D1" w:rsidRDefault="003D66D1" w:rsidP="00DF21F4">
      <w:pPr>
        <w:rPr>
          <w:rFonts w:ascii="Calibri" w:hAnsi="Calibri"/>
          <w:bCs/>
          <w:sz w:val="22"/>
        </w:rPr>
      </w:pPr>
    </w:p>
    <w:p w:rsidR="003D66D1" w:rsidRDefault="003D66D1" w:rsidP="00DF21F4">
      <w:pPr>
        <w:rPr>
          <w:rFonts w:ascii="Calibri" w:hAnsi="Calibri"/>
          <w:bCs/>
          <w:sz w:val="22"/>
        </w:rPr>
      </w:pPr>
    </w:p>
    <w:p w:rsidR="003D66D1" w:rsidRDefault="003D66D1" w:rsidP="00DF21F4">
      <w:pPr>
        <w:rPr>
          <w:rFonts w:ascii="Calibri" w:hAnsi="Calibri"/>
          <w:bCs/>
          <w:sz w:val="22"/>
        </w:rPr>
      </w:pPr>
    </w:p>
    <w:p w:rsidR="003D66D1" w:rsidRDefault="003D66D1" w:rsidP="00DF21F4">
      <w:pPr>
        <w:rPr>
          <w:rFonts w:ascii="Calibri" w:hAnsi="Calibri"/>
          <w:bCs/>
          <w:sz w:val="22"/>
        </w:rPr>
      </w:pPr>
    </w:p>
    <w:p w:rsidR="003D66D1" w:rsidRDefault="003D66D1" w:rsidP="00DF21F4">
      <w:pPr>
        <w:rPr>
          <w:rFonts w:ascii="Calibri" w:hAnsi="Calibri"/>
          <w:bCs/>
          <w:sz w:val="22"/>
        </w:rPr>
      </w:pPr>
    </w:p>
    <w:p w:rsidR="003D66D1" w:rsidRDefault="003D66D1" w:rsidP="00DF21F4">
      <w:pPr>
        <w:rPr>
          <w:rFonts w:ascii="Calibri" w:hAnsi="Calibri"/>
          <w:bCs/>
          <w:sz w:val="22"/>
        </w:rPr>
      </w:pPr>
    </w:p>
    <w:p w:rsidR="003D66D1" w:rsidRDefault="003D66D1" w:rsidP="00DF21F4">
      <w:pPr>
        <w:rPr>
          <w:rFonts w:ascii="Calibri" w:hAnsi="Calibri"/>
          <w:bCs/>
          <w:sz w:val="22"/>
        </w:rPr>
      </w:pPr>
    </w:p>
    <w:p w:rsidR="003D66D1" w:rsidRDefault="003D66D1" w:rsidP="00DF21F4">
      <w:pPr>
        <w:rPr>
          <w:rFonts w:ascii="Calibri" w:hAnsi="Calibri"/>
          <w:bCs/>
          <w:sz w:val="22"/>
        </w:rPr>
      </w:pPr>
    </w:p>
    <w:p w:rsidR="003D66D1" w:rsidRDefault="003D66D1" w:rsidP="00DF21F4">
      <w:pPr>
        <w:rPr>
          <w:rFonts w:ascii="Calibri" w:hAnsi="Calibri"/>
          <w:bCs/>
          <w:sz w:val="22"/>
        </w:rPr>
      </w:pPr>
    </w:p>
    <w:p w:rsidR="003D66D1" w:rsidRDefault="003D66D1" w:rsidP="00DF21F4">
      <w:pPr>
        <w:rPr>
          <w:rFonts w:ascii="Calibri" w:hAnsi="Calibri"/>
          <w:bCs/>
          <w:sz w:val="22"/>
        </w:rPr>
      </w:pPr>
    </w:p>
    <w:p w:rsidR="003D66D1" w:rsidRDefault="003D66D1" w:rsidP="00DF21F4">
      <w:pPr>
        <w:rPr>
          <w:rFonts w:ascii="Calibri" w:hAnsi="Calibri"/>
          <w:bCs/>
          <w:sz w:val="22"/>
        </w:rPr>
      </w:pPr>
    </w:p>
    <w:p w:rsidR="003D66D1" w:rsidRDefault="003D66D1" w:rsidP="00DF21F4">
      <w:pPr>
        <w:rPr>
          <w:rFonts w:ascii="Calibri" w:hAnsi="Calibri"/>
          <w:bCs/>
          <w:sz w:val="22"/>
        </w:rPr>
      </w:pPr>
    </w:p>
    <w:p w:rsidR="003D66D1" w:rsidRDefault="003D66D1" w:rsidP="00DF21F4">
      <w:pPr>
        <w:rPr>
          <w:rFonts w:ascii="Calibri" w:hAnsi="Calibri"/>
          <w:bCs/>
          <w:sz w:val="22"/>
        </w:rPr>
      </w:pPr>
    </w:p>
    <w:p w:rsidR="003D66D1" w:rsidRDefault="003D66D1" w:rsidP="00DF21F4">
      <w:pPr>
        <w:rPr>
          <w:rFonts w:ascii="Calibri" w:hAnsi="Calibri"/>
          <w:bCs/>
          <w:sz w:val="22"/>
        </w:rPr>
      </w:pPr>
    </w:p>
    <w:p w:rsidR="003D66D1" w:rsidRDefault="003D66D1" w:rsidP="00DF21F4">
      <w:pPr>
        <w:rPr>
          <w:rFonts w:ascii="Calibri" w:hAnsi="Calibri"/>
          <w:bCs/>
          <w:sz w:val="22"/>
        </w:rPr>
      </w:pPr>
    </w:p>
    <w:p w:rsidR="003D66D1" w:rsidRDefault="003D66D1" w:rsidP="00DF21F4">
      <w:pPr>
        <w:rPr>
          <w:rFonts w:ascii="Calibri" w:hAnsi="Calibri"/>
          <w:bCs/>
          <w:sz w:val="22"/>
        </w:rPr>
      </w:pPr>
    </w:p>
    <w:p w:rsidR="003D66D1" w:rsidRDefault="003D66D1" w:rsidP="00DF21F4">
      <w:pPr>
        <w:rPr>
          <w:rFonts w:ascii="Calibri" w:hAnsi="Calibri"/>
          <w:bCs/>
          <w:sz w:val="22"/>
        </w:rPr>
      </w:pPr>
    </w:p>
    <w:p w:rsidR="003D66D1" w:rsidRDefault="003D66D1" w:rsidP="00DF21F4">
      <w:pPr>
        <w:rPr>
          <w:rFonts w:ascii="Calibri" w:hAnsi="Calibri"/>
          <w:bCs/>
          <w:sz w:val="22"/>
        </w:rPr>
      </w:pPr>
    </w:p>
    <w:p w:rsidR="003D66D1" w:rsidRDefault="003D66D1" w:rsidP="00DF21F4">
      <w:pPr>
        <w:rPr>
          <w:rFonts w:ascii="Calibri" w:hAnsi="Calibri"/>
          <w:bCs/>
          <w:sz w:val="22"/>
        </w:rPr>
      </w:pPr>
    </w:p>
    <w:p w:rsidR="003D66D1" w:rsidRDefault="003D66D1" w:rsidP="00DF21F4">
      <w:pPr>
        <w:rPr>
          <w:rFonts w:ascii="Calibri" w:hAnsi="Calibri"/>
          <w:bCs/>
          <w:sz w:val="22"/>
        </w:rPr>
      </w:pPr>
    </w:p>
    <w:p w:rsidR="003B4FA4" w:rsidRPr="001D66A1" w:rsidRDefault="003D66D1" w:rsidP="00DF21F4">
      <w:pPr>
        <w:rPr>
          <w:rFonts w:ascii="Calibri" w:hAnsi="Calibri"/>
          <w:b/>
          <w:bCs/>
          <w:sz w:val="22"/>
        </w:rPr>
      </w:pPr>
      <w:r>
        <w:rPr>
          <w:rFonts w:ascii="Calibri" w:hAnsi="Calibri"/>
          <w:b/>
          <w:bCs/>
          <w:sz w:val="22"/>
        </w:rPr>
        <w:t>Risk of Failure p</w:t>
      </w:r>
      <w:r w:rsidR="003B4FA4" w:rsidRPr="001D66A1">
        <w:rPr>
          <w:rFonts w:ascii="Calibri" w:hAnsi="Calibri"/>
          <w:b/>
          <w:bCs/>
          <w:sz w:val="22"/>
        </w:rPr>
        <w:t>rocedures</w:t>
      </w:r>
    </w:p>
    <w:p w:rsidR="003B4FA4" w:rsidRDefault="003B4FA4" w:rsidP="00DF21F4">
      <w:pPr>
        <w:rPr>
          <w:rFonts w:ascii="Calibri" w:hAnsi="Calibri"/>
          <w:bCs/>
          <w:sz w:val="22"/>
        </w:rPr>
      </w:pPr>
    </w:p>
    <w:p w:rsidR="003B4FA4" w:rsidRPr="006A6413" w:rsidRDefault="003B4FA4" w:rsidP="006A6413">
      <w:pPr>
        <w:rPr>
          <w:rFonts w:ascii="Calibri" w:hAnsi="Calibri"/>
          <w:sz w:val="22"/>
        </w:rPr>
      </w:pPr>
      <w:r>
        <w:rPr>
          <w:rFonts w:ascii="Calibri" w:hAnsi="Calibri"/>
          <w:bCs/>
          <w:sz w:val="22"/>
        </w:rPr>
        <w:t>If a trainee</w:t>
      </w:r>
      <w:r w:rsidR="001D66A1">
        <w:rPr>
          <w:rFonts w:ascii="Calibri" w:hAnsi="Calibri"/>
          <w:bCs/>
          <w:sz w:val="22"/>
        </w:rPr>
        <w:t xml:space="preserve"> is identified as having difficulty meeting the </w:t>
      </w:r>
      <w:r w:rsidR="00AE13C4">
        <w:rPr>
          <w:rFonts w:ascii="Calibri" w:hAnsi="Calibri"/>
          <w:bCs/>
          <w:sz w:val="22"/>
        </w:rPr>
        <w:t>T</w:t>
      </w:r>
      <w:r w:rsidR="001D66A1">
        <w:rPr>
          <w:rFonts w:ascii="Calibri" w:hAnsi="Calibri"/>
          <w:bCs/>
          <w:sz w:val="22"/>
        </w:rPr>
        <w:t xml:space="preserve">eacher </w:t>
      </w:r>
      <w:r w:rsidR="00AE13C4">
        <w:rPr>
          <w:rFonts w:ascii="Calibri" w:hAnsi="Calibri"/>
          <w:bCs/>
          <w:sz w:val="22"/>
        </w:rPr>
        <w:t>Standards during their p</w:t>
      </w:r>
      <w:r w:rsidR="001D66A1">
        <w:rPr>
          <w:rFonts w:ascii="Calibri" w:hAnsi="Calibri"/>
          <w:bCs/>
          <w:sz w:val="22"/>
        </w:rPr>
        <w:t>lac</w:t>
      </w:r>
      <w:r w:rsidR="006A6413">
        <w:rPr>
          <w:rFonts w:ascii="Calibri" w:hAnsi="Calibri"/>
          <w:bCs/>
          <w:sz w:val="22"/>
        </w:rPr>
        <w:t xml:space="preserve">ement. </w:t>
      </w:r>
      <w:r w:rsidR="006A6413">
        <w:rPr>
          <w:rFonts w:ascii="Calibri" w:hAnsi="Calibri"/>
          <w:sz w:val="22"/>
        </w:rPr>
        <w:t>A cause for concern will be raised to flag any issues regarding the trainee’s progress.</w:t>
      </w:r>
    </w:p>
    <w:p w:rsidR="00DF21F4" w:rsidRDefault="00DF21F4" w:rsidP="00DF21F4">
      <w:pPr>
        <w:rPr>
          <w:rFonts w:ascii="Calibri" w:hAnsi="Calibri"/>
          <w:sz w:val="22"/>
        </w:rPr>
      </w:pPr>
    </w:p>
    <w:p w:rsidR="00DF21F4" w:rsidRDefault="00DF21F4" w:rsidP="00DF21F4">
      <w:pPr>
        <w:rPr>
          <w:rFonts w:ascii="Calibri" w:hAnsi="Calibri"/>
          <w:b/>
          <w:sz w:val="22"/>
        </w:rPr>
      </w:pPr>
      <w:r w:rsidRPr="00EE4E2F">
        <w:rPr>
          <w:rFonts w:ascii="Calibri" w:hAnsi="Calibri"/>
          <w:b/>
          <w:sz w:val="22"/>
        </w:rPr>
        <w:t>Cause for Concern:</w:t>
      </w:r>
    </w:p>
    <w:p w:rsidR="00DF21F4" w:rsidRDefault="00DF21F4" w:rsidP="00DF21F4">
      <w:pPr>
        <w:rPr>
          <w:rFonts w:ascii="Calibri" w:hAnsi="Calibri"/>
          <w:sz w:val="22"/>
        </w:rPr>
      </w:pPr>
      <w:r w:rsidRPr="00E252E7">
        <w:rPr>
          <w:rFonts w:ascii="Calibri" w:hAnsi="Calibri"/>
          <w:sz w:val="22"/>
        </w:rPr>
        <w:t>The SCITT will</w:t>
      </w:r>
      <w:r w:rsidR="00B970CB">
        <w:rPr>
          <w:rFonts w:ascii="Calibri" w:hAnsi="Calibri"/>
          <w:sz w:val="22"/>
        </w:rPr>
        <w:t xml:space="preserve"> hold a central record for all cause for </w:t>
      </w:r>
      <w:r w:rsidRPr="00E252E7">
        <w:rPr>
          <w:rFonts w:ascii="Calibri" w:hAnsi="Calibri"/>
          <w:sz w:val="22"/>
        </w:rPr>
        <w:t xml:space="preserve">concerns </w:t>
      </w:r>
      <w:r w:rsidR="00B970CB">
        <w:rPr>
          <w:rFonts w:ascii="Calibri" w:hAnsi="Calibri"/>
          <w:sz w:val="22"/>
        </w:rPr>
        <w:t>raised</w:t>
      </w:r>
      <w:r w:rsidRPr="00E252E7">
        <w:rPr>
          <w:rFonts w:ascii="Calibri" w:hAnsi="Calibri"/>
          <w:sz w:val="22"/>
        </w:rPr>
        <w:t xml:space="preserve"> by</w:t>
      </w:r>
      <w:r w:rsidR="00B970CB">
        <w:rPr>
          <w:rFonts w:ascii="Calibri" w:hAnsi="Calibri"/>
          <w:sz w:val="22"/>
        </w:rPr>
        <w:t xml:space="preserve"> either a mentor</w:t>
      </w:r>
      <w:r w:rsidRPr="00E252E7">
        <w:rPr>
          <w:rFonts w:ascii="Calibri" w:hAnsi="Calibri"/>
          <w:sz w:val="22"/>
        </w:rPr>
        <w:t xml:space="preserve">, </w:t>
      </w:r>
      <w:r w:rsidR="00B970CB">
        <w:rPr>
          <w:rFonts w:ascii="Calibri" w:hAnsi="Calibri"/>
          <w:sz w:val="22"/>
        </w:rPr>
        <w:t xml:space="preserve">Headteacher, facilitator </w:t>
      </w:r>
      <w:r w:rsidR="00B970CB" w:rsidRPr="00E252E7">
        <w:rPr>
          <w:rFonts w:ascii="Calibri" w:hAnsi="Calibri"/>
          <w:sz w:val="22"/>
        </w:rPr>
        <w:t>or</w:t>
      </w:r>
      <w:r w:rsidR="00B970CB">
        <w:rPr>
          <w:rFonts w:ascii="Calibri" w:hAnsi="Calibri"/>
          <w:sz w:val="22"/>
        </w:rPr>
        <w:t xml:space="preserve"> a member of the SCITT</w:t>
      </w:r>
      <w:r w:rsidRPr="00E252E7">
        <w:rPr>
          <w:rFonts w:ascii="Calibri" w:hAnsi="Calibri"/>
          <w:sz w:val="22"/>
        </w:rPr>
        <w:t xml:space="preserve"> team (including QI leads).</w:t>
      </w:r>
    </w:p>
    <w:p w:rsidR="00DF21F4" w:rsidRDefault="00DF21F4" w:rsidP="00DF21F4">
      <w:pPr>
        <w:rPr>
          <w:rFonts w:ascii="Calibri" w:hAnsi="Calibri"/>
          <w:sz w:val="22"/>
        </w:rPr>
      </w:pPr>
    </w:p>
    <w:p w:rsidR="00DF21F4" w:rsidRDefault="00DF21F4" w:rsidP="00DF21F4">
      <w:pPr>
        <w:rPr>
          <w:rFonts w:ascii="Calibri" w:hAnsi="Calibri"/>
          <w:sz w:val="22"/>
        </w:rPr>
      </w:pPr>
      <w:r w:rsidRPr="00434A51">
        <w:rPr>
          <w:rFonts w:ascii="Calibri" w:hAnsi="Calibri"/>
          <w:sz w:val="22"/>
        </w:rPr>
        <w:t>If a concern is raised around a trainee’s progress or attainment the first step would be</w:t>
      </w:r>
      <w:r w:rsidR="006A6413">
        <w:rPr>
          <w:rFonts w:ascii="Calibri" w:hAnsi="Calibri"/>
          <w:sz w:val="22"/>
        </w:rPr>
        <w:t xml:space="preserve"> to inform the Course Leader of the concerns </w:t>
      </w:r>
      <w:r w:rsidR="00C14A85">
        <w:rPr>
          <w:rFonts w:ascii="Calibri" w:hAnsi="Calibri"/>
          <w:sz w:val="22"/>
        </w:rPr>
        <w:t xml:space="preserve">and for a cause for concern action plan to be put into place. </w:t>
      </w:r>
      <w:r w:rsidRPr="00434A51">
        <w:rPr>
          <w:rFonts w:ascii="Calibri" w:hAnsi="Calibri"/>
          <w:sz w:val="22"/>
        </w:rPr>
        <w:t>Th</w:t>
      </w:r>
      <w:r w:rsidR="00C14A85">
        <w:rPr>
          <w:rFonts w:ascii="Calibri" w:hAnsi="Calibri"/>
          <w:sz w:val="22"/>
        </w:rPr>
        <w:t>e action plan</w:t>
      </w:r>
      <w:r>
        <w:rPr>
          <w:rFonts w:ascii="Calibri" w:hAnsi="Calibri"/>
          <w:sz w:val="22"/>
        </w:rPr>
        <w:t xml:space="preserve"> is completed</w:t>
      </w:r>
      <w:r w:rsidRPr="00434A51">
        <w:rPr>
          <w:rFonts w:ascii="Calibri" w:hAnsi="Calibri"/>
          <w:sz w:val="22"/>
        </w:rPr>
        <w:t xml:space="preserve"> with the trainee teacher, course leader and mentor. The p</w:t>
      </w:r>
      <w:r w:rsidR="00C14A85">
        <w:rPr>
          <w:rFonts w:ascii="Calibri" w:hAnsi="Calibri"/>
          <w:sz w:val="22"/>
        </w:rPr>
        <w:t>urpose of the form is to</w:t>
      </w:r>
      <w:r w:rsidRPr="00434A51">
        <w:rPr>
          <w:rFonts w:ascii="Calibri" w:hAnsi="Calibri"/>
          <w:sz w:val="22"/>
        </w:rPr>
        <w:t xml:space="preserve"> </w:t>
      </w:r>
      <w:r w:rsidR="00C14A85">
        <w:rPr>
          <w:rFonts w:ascii="Calibri" w:hAnsi="Calibri"/>
          <w:sz w:val="22"/>
        </w:rPr>
        <w:t>identify the causes for concern</w:t>
      </w:r>
      <w:r w:rsidRPr="00434A51">
        <w:rPr>
          <w:rFonts w:ascii="Calibri" w:hAnsi="Calibri"/>
          <w:sz w:val="22"/>
        </w:rPr>
        <w:t xml:space="preserve"> and </w:t>
      </w:r>
      <w:r w:rsidR="00AE13C4">
        <w:rPr>
          <w:rFonts w:ascii="Calibri" w:hAnsi="Calibri"/>
          <w:sz w:val="22"/>
        </w:rPr>
        <w:t>set clear action points (maximum of</w:t>
      </w:r>
      <w:r w:rsidR="00C14A85">
        <w:rPr>
          <w:rFonts w:ascii="Calibri" w:hAnsi="Calibri"/>
          <w:sz w:val="22"/>
        </w:rPr>
        <w:t xml:space="preserve"> 3 per trainee) with strategies in place to support the trainee.</w:t>
      </w:r>
      <w:r w:rsidRPr="00434A51">
        <w:rPr>
          <w:rFonts w:ascii="Calibri" w:hAnsi="Calibri"/>
          <w:sz w:val="22"/>
        </w:rPr>
        <w:t xml:space="preserve"> The </w:t>
      </w:r>
      <w:r w:rsidR="00C14A85">
        <w:rPr>
          <w:rFonts w:ascii="Calibri" w:hAnsi="Calibri"/>
          <w:sz w:val="22"/>
        </w:rPr>
        <w:t>action points will be linked to the Teacher Standards</w:t>
      </w:r>
      <w:r w:rsidRPr="00434A51">
        <w:rPr>
          <w:rFonts w:ascii="Calibri" w:hAnsi="Calibri"/>
          <w:sz w:val="22"/>
        </w:rPr>
        <w:t xml:space="preserve">. </w:t>
      </w:r>
      <w:r>
        <w:rPr>
          <w:rFonts w:ascii="Calibri" w:hAnsi="Calibri"/>
          <w:sz w:val="22"/>
        </w:rPr>
        <w:t>The actions</w:t>
      </w:r>
      <w:r w:rsidRPr="00434A51">
        <w:rPr>
          <w:rFonts w:ascii="Calibri" w:hAnsi="Calibri"/>
          <w:sz w:val="22"/>
        </w:rPr>
        <w:t xml:space="preserve"> will then b</w:t>
      </w:r>
      <w:r>
        <w:rPr>
          <w:rFonts w:ascii="Calibri" w:hAnsi="Calibri"/>
          <w:sz w:val="22"/>
        </w:rPr>
        <w:t>e reviewed by the course leader/mentor</w:t>
      </w:r>
      <w:r w:rsidR="00AE13C4">
        <w:rPr>
          <w:rFonts w:ascii="Calibri" w:hAnsi="Calibri"/>
          <w:sz w:val="22"/>
        </w:rPr>
        <w:t>/trainee</w:t>
      </w:r>
      <w:r>
        <w:rPr>
          <w:rFonts w:ascii="Calibri" w:hAnsi="Calibri"/>
          <w:sz w:val="22"/>
        </w:rPr>
        <w:t xml:space="preserve"> </w:t>
      </w:r>
      <w:r w:rsidR="00C14A85">
        <w:rPr>
          <w:rFonts w:ascii="Calibri" w:hAnsi="Calibri"/>
          <w:sz w:val="22"/>
        </w:rPr>
        <w:t>at the agreed review point.</w:t>
      </w:r>
      <w:r w:rsidRPr="00434A51">
        <w:rPr>
          <w:rFonts w:ascii="Calibri" w:hAnsi="Calibri"/>
          <w:sz w:val="22"/>
        </w:rPr>
        <w:t xml:space="preserve"> </w:t>
      </w:r>
    </w:p>
    <w:p w:rsidR="00DF21F4" w:rsidRDefault="00DF21F4" w:rsidP="00DF21F4">
      <w:pPr>
        <w:rPr>
          <w:rFonts w:ascii="Calibri" w:hAnsi="Calibri"/>
          <w:sz w:val="22"/>
        </w:rPr>
      </w:pPr>
    </w:p>
    <w:p w:rsidR="00DF21F4" w:rsidRDefault="00DF21F4" w:rsidP="00DF21F4">
      <w:pPr>
        <w:rPr>
          <w:rFonts w:ascii="Calibri" w:hAnsi="Calibri"/>
          <w:sz w:val="22"/>
        </w:rPr>
      </w:pPr>
      <w:r>
        <w:rPr>
          <w:rFonts w:ascii="Calibri" w:hAnsi="Calibri"/>
          <w:sz w:val="22"/>
        </w:rPr>
        <w:t xml:space="preserve">Examples of </w:t>
      </w:r>
      <w:r w:rsidR="00C14A85">
        <w:rPr>
          <w:rFonts w:ascii="Calibri" w:hAnsi="Calibri"/>
          <w:sz w:val="22"/>
        </w:rPr>
        <w:t xml:space="preserve">cause for concerns </w:t>
      </w:r>
      <w:r>
        <w:rPr>
          <w:rFonts w:ascii="Calibri" w:hAnsi="Calibri"/>
          <w:sz w:val="22"/>
        </w:rPr>
        <w:t>include:</w:t>
      </w:r>
    </w:p>
    <w:p w:rsidR="00DF21F4" w:rsidRDefault="00DF21F4" w:rsidP="00DF21F4">
      <w:pPr>
        <w:numPr>
          <w:ilvl w:val="0"/>
          <w:numId w:val="1"/>
        </w:numPr>
        <w:rPr>
          <w:rFonts w:ascii="Calibri" w:hAnsi="Calibri"/>
          <w:sz w:val="22"/>
        </w:rPr>
      </w:pPr>
      <w:r>
        <w:rPr>
          <w:rFonts w:ascii="Calibri" w:hAnsi="Calibri"/>
          <w:sz w:val="22"/>
        </w:rPr>
        <w:t>Trainee has not responded to mentor’s request for planning to be submitted prior to a lesson</w:t>
      </w:r>
    </w:p>
    <w:p w:rsidR="00DF21F4" w:rsidRDefault="00DF21F4" w:rsidP="00DF21F4">
      <w:pPr>
        <w:numPr>
          <w:ilvl w:val="0"/>
          <w:numId w:val="1"/>
        </w:numPr>
        <w:rPr>
          <w:rFonts w:ascii="Calibri" w:hAnsi="Calibri"/>
          <w:sz w:val="22"/>
        </w:rPr>
      </w:pPr>
      <w:r>
        <w:rPr>
          <w:rFonts w:ascii="Calibri" w:hAnsi="Calibri"/>
          <w:sz w:val="22"/>
        </w:rPr>
        <w:t>Increased incidents of punctuality/attendance</w:t>
      </w:r>
    </w:p>
    <w:p w:rsidR="00DF21F4" w:rsidRPr="00434A51" w:rsidRDefault="00DF21F4" w:rsidP="00DF21F4">
      <w:pPr>
        <w:numPr>
          <w:ilvl w:val="0"/>
          <w:numId w:val="1"/>
        </w:numPr>
        <w:rPr>
          <w:rFonts w:ascii="Calibri" w:hAnsi="Calibri"/>
          <w:sz w:val="22"/>
        </w:rPr>
      </w:pPr>
      <w:r>
        <w:rPr>
          <w:rFonts w:ascii="Calibri" w:hAnsi="Calibri"/>
          <w:sz w:val="22"/>
        </w:rPr>
        <w:t>Trainee is not making expected progress in the classroom</w:t>
      </w:r>
    </w:p>
    <w:p w:rsidR="00DF21F4" w:rsidRDefault="00DF21F4" w:rsidP="00DF21F4">
      <w:pPr>
        <w:rPr>
          <w:rFonts w:ascii="Calibri" w:hAnsi="Calibri"/>
          <w:sz w:val="22"/>
        </w:rPr>
      </w:pPr>
    </w:p>
    <w:p w:rsidR="00C14A85" w:rsidRDefault="00C14A85" w:rsidP="00DF21F4">
      <w:pPr>
        <w:rPr>
          <w:rFonts w:ascii="Calibri" w:hAnsi="Calibri"/>
          <w:sz w:val="22"/>
        </w:rPr>
      </w:pPr>
      <w:r>
        <w:rPr>
          <w:rFonts w:ascii="Calibri" w:hAnsi="Calibri"/>
          <w:sz w:val="22"/>
        </w:rPr>
        <w:t>During the review meeting the Course Leader will assess and gather evidence based on the targets set for the trainee.</w:t>
      </w:r>
      <w:r w:rsidR="007458DB">
        <w:rPr>
          <w:rFonts w:ascii="Calibri" w:hAnsi="Calibri"/>
          <w:sz w:val="22"/>
        </w:rPr>
        <w:t xml:space="preserve"> If all targets have been met then the trainee will be taken off Cause for Concern and be ‘Back on Track’. If the trainees has partly met the targets then they will be</w:t>
      </w:r>
      <w:r w:rsidR="009F25EE">
        <w:rPr>
          <w:rFonts w:ascii="Calibri" w:hAnsi="Calibri"/>
          <w:sz w:val="22"/>
        </w:rPr>
        <w:t xml:space="preserve"> allowed one extension and a new review date will be</w:t>
      </w:r>
      <w:r w:rsidR="007458DB">
        <w:rPr>
          <w:rFonts w:ascii="Calibri" w:hAnsi="Calibri"/>
          <w:sz w:val="22"/>
        </w:rPr>
        <w:t xml:space="preserve"> set by the Course Leader. If the trainee has not met the targets then the Course Leader will move them onto a risk of failure action plan.</w:t>
      </w:r>
    </w:p>
    <w:p w:rsidR="00C14A85" w:rsidRPr="00434A51" w:rsidRDefault="00C14A85" w:rsidP="00DF21F4">
      <w:pPr>
        <w:rPr>
          <w:rFonts w:ascii="Calibri" w:hAnsi="Calibri"/>
          <w:sz w:val="22"/>
        </w:rPr>
      </w:pPr>
    </w:p>
    <w:p w:rsidR="00DF21F4" w:rsidRPr="00434A51" w:rsidRDefault="00C14A85" w:rsidP="00DF21F4">
      <w:pPr>
        <w:rPr>
          <w:rFonts w:ascii="Calibri" w:hAnsi="Calibri"/>
          <w:b/>
          <w:bCs/>
          <w:sz w:val="22"/>
        </w:rPr>
      </w:pPr>
      <w:r>
        <w:rPr>
          <w:rFonts w:ascii="Calibri" w:hAnsi="Calibri"/>
          <w:b/>
          <w:bCs/>
          <w:sz w:val="22"/>
        </w:rPr>
        <w:t>Risk of Failure</w:t>
      </w:r>
      <w:r w:rsidR="007458DB">
        <w:rPr>
          <w:rFonts w:ascii="Calibri" w:hAnsi="Calibri"/>
          <w:b/>
          <w:bCs/>
          <w:sz w:val="22"/>
        </w:rPr>
        <w:t>:</w:t>
      </w:r>
    </w:p>
    <w:p w:rsidR="00BA0849" w:rsidRDefault="009F25EE" w:rsidP="00DF21F4">
      <w:pPr>
        <w:rPr>
          <w:rFonts w:ascii="Calibri" w:hAnsi="Calibri"/>
          <w:sz w:val="22"/>
        </w:rPr>
      </w:pPr>
      <w:r>
        <w:rPr>
          <w:rFonts w:ascii="Calibri" w:hAnsi="Calibri"/>
          <w:sz w:val="22"/>
        </w:rPr>
        <w:t>The r</w:t>
      </w:r>
      <w:r w:rsidR="007458DB">
        <w:rPr>
          <w:rFonts w:ascii="Calibri" w:hAnsi="Calibri"/>
          <w:sz w:val="22"/>
        </w:rPr>
        <w:t xml:space="preserve">isk of </w:t>
      </w:r>
      <w:r>
        <w:rPr>
          <w:rFonts w:ascii="Calibri" w:hAnsi="Calibri"/>
          <w:sz w:val="22"/>
        </w:rPr>
        <w:t>f</w:t>
      </w:r>
      <w:r w:rsidR="007458DB">
        <w:rPr>
          <w:rFonts w:ascii="Calibri" w:hAnsi="Calibri"/>
          <w:sz w:val="22"/>
        </w:rPr>
        <w:t>ailure action plan will be completed</w:t>
      </w:r>
      <w:r w:rsidR="007458DB" w:rsidRPr="00434A51">
        <w:rPr>
          <w:rFonts w:ascii="Calibri" w:hAnsi="Calibri"/>
          <w:sz w:val="22"/>
        </w:rPr>
        <w:t xml:space="preserve"> with the trainee teacher, course leader and mentor. </w:t>
      </w:r>
      <w:r w:rsidR="00BA0849" w:rsidRPr="00434A51">
        <w:rPr>
          <w:rFonts w:ascii="Calibri" w:hAnsi="Calibri"/>
          <w:sz w:val="22"/>
        </w:rPr>
        <w:t>The p</w:t>
      </w:r>
      <w:r w:rsidR="00BA0849">
        <w:rPr>
          <w:rFonts w:ascii="Calibri" w:hAnsi="Calibri"/>
          <w:sz w:val="22"/>
        </w:rPr>
        <w:t>urpose of the form is set the targets against the</w:t>
      </w:r>
      <w:r>
        <w:rPr>
          <w:rFonts w:ascii="Calibri" w:hAnsi="Calibri"/>
          <w:sz w:val="22"/>
        </w:rPr>
        <w:t xml:space="preserve"> initial cause</w:t>
      </w:r>
      <w:r w:rsidR="007E2247">
        <w:rPr>
          <w:rFonts w:ascii="Calibri" w:hAnsi="Calibri"/>
          <w:sz w:val="22"/>
        </w:rPr>
        <w:t xml:space="preserve"> for concern </w:t>
      </w:r>
      <w:r w:rsidR="00BA0849" w:rsidRPr="00434A51">
        <w:rPr>
          <w:rFonts w:ascii="Calibri" w:hAnsi="Calibri"/>
          <w:sz w:val="22"/>
        </w:rPr>
        <w:t xml:space="preserve">and </w:t>
      </w:r>
      <w:r>
        <w:rPr>
          <w:rFonts w:ascii="Calibri" w:hAnsi="Calibri"/>
          <w:sz w:val="22"/>
        </w:rPr>
        <w:t>set clear action points (maximum of</w:t>
      </w:r>
      <w:r w:rsidR="00BA0849">
        <w:rPr>
          <w:rFonts w:ascii="Calibri" w:hAnsi="Calibri"/>
          <w:sz w:val="22"/>
        </w:rPr>
        <w:t xml:space="preserve"> 3 per trainee) with strategies in place to support the trainee.</w:t>
      </w:r>
      <w:r w:rsidR="00BA0849" w:rsidRPr="00434A51">
        <w:rPr>
          <w:rFonts w:ascii="Calibri" w:hAnsi="Calibri"/>
          <w:sz w:val="22"/>
        </w:rPr>
        <w:t xml:space="preserve"> The </w:t>
      </w:r>
      <w:r w:rsidR="00BA0849">
        <w:rPr>
          <w:rFonts w:ascii="Calibri" w:hAnsi="Calibri"/>
          <w:sz w:val="22"/>
        </w:rPr>
        <w:t>action points will be linked to the Teacher Standards</w:t>
      </w:r>
      <w:r w:rsidR="00BA0849" w:rsidRPr="00434A51">
        <w:rPr>
          <w:rFonts w:ascii="Calibri" w:hAnsi="Calibri"/>
          <w:sz w:val="22"/>
        </w:rPr>
        <w:t xml:space="preserve">. </w:t>
      </w:r>
      <w:r w:rsidR="00BA0849">
        <w:rPr>
          <w:rFonts w:ascii="Calibri" w:hAnsi="Calibri"/>
          <w:sz w:val="22"/>
        </w:rPr>
        <w:t>The actions</w:t>
      </w:r>
      <w:r w:rsidR="00BA0849" w:rsidRPr="00434A51">
        <w:rPr>
          <w:rFonts w:ascii="Calibri" w:hAnsi="Calibri"/>
          <w:sz w:val="22"/>
        </w:rPr>
        <w:t xml:space="preserve"> will then b</w:t>
      </w:r>
      <w:r w:rsidR="00BA0849">
        <w:rPr>
          <w:rFonts w:ascii="Calibri" w:hAnsi="Calibri"/>
          <w:sz w:val="22"/>
        </w:rPr>
        <w:t>e reviewed by the course leader/mentor at the agreed review point</w:t>
      </w:r>
      <w:r w:rsidR="007E2247">
        <w:rPr>
          <w:rFonts w:ascii="Calibri" w:hAnsi="Calibri"/>
          <w:sz w:val="22"/>
        </w:rPr>
        <w:t>.</w:t>
      </w:r>
    </w:p>
    <w:p w:rsidR="007E2247" w:rsidRDefault="007E2247" w:rsidP="00DF21F4">
      <w:pPr>
        <w:rPr>
          <w:rFonts w:ascii="Calibri" w:hAnsi="Calibri"/>
          <w:sz w:val="22"/>
        </w:rPr>
      </w:pPr>
    </w:p>
    <w:p w:rsidR="009F25EE" w:rsidRDefault="007E2247" w:rsidP="007E2247">
      <w:pPr>
        <w:rPr>
          <w:rFonts w:ascii="Calibri" w:hAnsi="Calibri"/>
          <w:sz w:val="22"/>
        </w:rPr>
      </w:pPr>
      <w:r>
        <w:rPr>
          <w:rFonts w:ascii="Calibri" w:hAnsi="Calibri"/>
          <w:sz w:val="22"/>
        </w:rPr>
        <w:t xml:space="preserve">During the review meeting the Course Leader will assess and gather evidence based on the targets set for the trainee. If all targets have been met then the trainee will be taken off the Risk of Failure Action Plan and be ‘Back on Track’. If the trainee has not met the targets then the Course Leader and SCITT Manager will pass this onto the Head of Teaching School. They will then review all the evidence, </w:t>
      </w:r>
      <w:r w:rsidR="009F25EE">
        <w:rPr>
          <w:rFonts w:ascii="Calibri" w:hAnsi="Calibri"/>
          <w:sz w:val="22"/>
        </w:rPr>
        <w:t>including</w:t>
      </w:r>
      <w:r>
        <w:rPr>
          <w:rFonts w:ascii="Calibri" w:hAnsi="Calibri"/>
          <w:sz w:val="22"/>
        </w:rPr>
        <w:t xml:space="preserve"> the cause for concern and risk of failure action plans and review comments. The Head of Teaching School will then make a decision as to whether the trainee continues on the risk of failure action plan or if they need to be withdrawn from the programme.</w:t>
      </w:r>
      <w:r w:rsidR="009F25EE">
        <w:rPr>
          <w:rFonts w:ascii="Calibri" w:hAnsi="Calibri"/>
          <w:sz w:val="22"/>
        </w:rPr>
        <w:t xml:space="preserve"> The Head of Teaching School will present all evidence to a member of the Strategic Board and they will make a decision based on their findings.</w:t>
      </w:r>
    </w:p>
    <w:p w:rsidR="007E2247" w:rsidRDefault="007E2247" w:rsidP="007E2247">
      <w:pPr>
        <w:rPr>
          <w:rFonts w:ascii="Calibri" w:hAnsi="Calibri"/>
          <w:sz w:val="22"/>
        </w:rPr>
      </w:pPr>
    </w:p>
    <w:p w:rsidR="007E2247" w:rsidRDefault="007E2247" w:rsidP="007E2247">
      <w:pPr>
        <w:rPr>
          <w:rFonts w:ascii="Calibri" w:hAnsi="Calibri"/>
          <w:sz w:val="22"/>
        </w:rPr>
      </w:pPr>
      <w:r>
        <w:rPr>
          <w:rFonts w:ascii="Calibri" w:hAnsi="Calibri"/>
          <w:sz w:val="22"/>
        </w:rPr>
        <w:t xml:space="preserve">If the trainee would like to appeal this decision then they need to formally write to the Strategic Board asking them to review the decision of withdrawal by the Head of Teaching. </w:t>
      </w:r>
    </w:p>
    <w:p w:rsidR="007E2247" w:rsidRDefault="007E2247" w:rsidP="007E2247">
      <w:pPr>
        <w:rPr>
          <w:rFonts w:ascii="Calibri" w:hAnsi="Calibri"/>
          <w:sz w:val="22"/>
        </w:rPr>
      </w:pPr>
      <w:r>
        <w:rPr>
          <w:rFonts w:ascii="Calibri" w:hAnsi="Calibri"/>
          <w:sz w:val="22"/>
        </w:rPr>
        <w:t xml:space="preserve"> </w:t>
      </w:r>
    </w:p>
    <w:p w:rsidR="001016AE" w:rsidRPr="007E2247" w:rsidRDefault="007E2247">
      <w:pPr>
        <w:rPr>
          <w:rFonts w:ascii="Calibri" w:hAnsi="Calibri"/>
          <w:sz w:val="22"/>
        </w:rPr>
      </w:pPr>
      <w:r>
        <w:rPr>
          <w:rFonts w:ascii="Calibri" w:hAnsi="Calibri"/>
          <w:sz w:val="22"/>
        </w:rPr>
        <w:t>Further information regarding appeals can be found in the SCITTs appeals policy</w:t>
      </w:r>
    </w:p>
    <w:sectPr w:rsidR="001016AE" w:rsidRPr="007E2247" w:rsidSect="0017450B">
      <w:headerReference w:type="default" r:id="rId7"/>
      <w:pgSz w:w="11906" w:h="16838"/>
      <w:pgMar w:top="1440" w:right="1797" w:bottom="851" w:left="179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287" w:rsidRDefault="00540287" w:rsidP="00EA2F65">
      <w:r>
        <w:separator/>
      </w:r>
    </w:p>
  </w:endnote>
  <w:endnote w:type="continuationSeparator" w:id="0">
    <w:p w:rsidR="00540287" w:rsidRDefault="00540287" w:rsidP="00EA2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287" w:rsidRDefault="00540287" w:rsidP="00EA2F65">
      <w:r>
        <w:separator/>
      </w:r>
    </w:p>
  </w:footnote>
  <w:footnote w:type="continuationSeparator" w:id="0">
    <w:p w:rsidR="00540287" w:rsidRDefault="00540287" w:rsidP="00EA2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85B" w:rsidRDefault="00CC3D5A" w:rsidP="005A1BD7">
    <w:pPr>
      <w:pStyle w:val="Header"/>
      <w:jc w:val="right"/>
    </w:pPr>
    <w:r>
      <w:rPr>
        <w:noProof/>
      </w:rPr>
      <w:drawing>
        <wp:anchor distT="0" distB="0" distL="114300" distR="114300" simplePos="0" relativeHeight="251659264" behindDoc="0" locked="0" layoutInCell="1" allowOverlap="1" wp14:anchorId="55FCBB22">
          <wp:simplePos x="0" y="0"/>
          <wp:positionH relativeFrom="column">
            <wp:posOffset>3850005</wp:posOffset>
          </wp:positionH>
          <wp:positionV relativeFrom="paragraph">
            <wp:posOffset>-57150</wp:posOffset>
          </wp:positionV>
          <wp:extent cx="2085975" cy="514350"/>
          <wp:effectExtent l="0" t="0" r="9525" b="0"/>
          <wp:wrapSquare wrapText="bothSides"/>
          <wp:docPr id="2" name="Picture 2" descr="dean trust teaching school"/>
          <wp:cNvGraphicFramePr/>
          <a:graphic xmlns:a="http://schemas.openxmlformats.org/drawingml/2006/main">
            <a:graphicData uri="http://schemas.openxmlformats.org/drawingml/2006/picture">
              <pic:pic xmlns:pic="http://schemas.openxmlformats.org/drawingml/2006/picture">
                <pic:nvPicPr>
                  <pic:cNvPr id="2" name="Picture 2" descr="dean trust teaching school"/>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514350"/>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14:anchorId="13DBF15B">
          <wp:simplePos x="0" y="0"/>
          <wp:positionH relativeFrom="column">
            <wp:posOffset>-150495</wp:posOffset>
          </wp:positionH>
          <wp:positionV relativeFrom="paragraph">
            <wp:posOffset>-123825</wp:posOffset>
          </wp:positionV>
          <wp:extent cx="1943100" cy="552450"/>
          <wp:effectExtent l="0" t="0" r="0" b="0"/>
          <wp:wrapSquare wrapText="bothSides"/>
          <wp:docPr id="3" name="Picture 3" descr="cid:image002.jpg@01D63F27.9614FA80"/>
          <wp:cNvGraphicFramePr/>
          <a:graphic xmlns:a="http://schemas.openxmlformats.org/drawingml/2006/main">
            <a:graphicData uri="http://schemas.openxmlformats.org/drawingml/2006/picture">
              <pic:pic xmlns:pic="http://schemas.openxmlformats.org/drawingml/2006/picture">
                <pic:nvPicPr>
                  <pic:cNvPr id="3" name="Picture 3" descr="cid:image002.jpg@01D63F27.9614FA8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552450"/>
                  </a:xfrm>
                  <a:prstGeom prst="rect">
                    <a:avLst/>
                  </a:prstGeom>
                  <a:noFill/>
                  <a:ln>
                    <a:noFill/>
                  </a:ln>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85E1E"/>
    <w:multiLevelType w:val="hybridMultilevel"/>
    <w:tmpl w:val="BD52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7D2703"/>
    <w:multiLevelType w:val="hybridMultilevel"/>
    <w:tmpl w:val="C45EC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1F4"/>
    <w:rsid w:val="000F3294"/>
    <w:rsid w:val="001016AE"/>
    <w:rsid w:val="00181712"/>
    <w:rsid w:val="001D66A1"/>
    <w:rsid w:val="003B4FA4"/>
    <w:rsid w:val="003D66D1"/>
    <w:rsid w:val="00515402"/>
    <w:rsid w:val="00540287"/>
    <w:rsid w:val="006A6413"/>
    <w:rsid w:val="00713049"/>
    <w:rsid w:val="007458DB"/>
    <w:rsid w:val="007E2247"/>
    <w:rsid w:val="009F25EE"/>
    <w:rsid w:val="00A8743C"/>
    <w:rsid w:val="00AE13C4"/>
    <w:rsid w:val="00B970CB"/>
    <w:rsid w:val="00BA0849"/>
    <w:rsid w:val="00C14A85"/>
    <w:rsid w:val="00C814F1"/>
    <w:rsid w:val="00CC3D5A"/>
    <w:rsid w:val="00DF21F4"/>
    <w:rsid w:val="00E025A2"/>
    <w:rsid w:val="00E4126F"/>
    <w:rsid w:val="00E55850"/>
    <w:rsid w:val="00E751DE"/>
    <w:rsid w:val="00EA2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2FEB7"/>
  <w15:chartTrackingRefBased/>
  <w15:docId w15:val="{B240CE16-CDAF-444A-BD4A-6FCB8D77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1F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1F4"/>
    <w:pPr>
      <w:tabs>
        <w:tab w:val="center" w:pos="4513"/>
        <w:tab w:val="right" w:pos="9026"/>
      </w:tabs>
    </w:pPr>
  </w:style>
  <w:style w:type="character" w:customStyle="1" w:styleId="HeaderChar">
    <w:name w:val="Header Char"/>
    <w:basedOn w:val="DefaultParagraphFont"/>
    <w:link w:val="Header"/>
    <w:uiPriority w:val="99"/>
    <w:rsid w:val="00DF21F4"/>
    <w:rPr>
      <w:rFonts w:ascii="Times New Roman" w:eastAsia="Times New Roman" w:hAnsi="Times New Roman" w:cs="Times New Roman"/>
      <w:sz w:val="24"/>
      <w:szCs w:val="24"/>
      <w:lang w:eastAsia="en-GB"/>
    </w:rPr>
  </w:style>
  <w:style w:type="paragraph" w:styleId="NoSpacing">
    <w:name w:val="No Spacing"/>
    <w:uiPriority w:val="1"/>
    <w:qFormat/>
    <w:rsid w:val="00EA2F65"/>
    <w:pPr>
      <w:spacing w:after="0" w:line="240" w:lineRule="auto"/>
    </w:pPr>
  </w:style>
  <w:style w:type="paragraph" w:styleId="Footer">
    <w:name w:val="footer"/>
    <w:basedOn w:val="Normal"/>
    <w:link w:val="FooterChar"/>
    <w:uiPriority w:val="99"/>
    <w:unhideWhenUsed/>
    <w:rsid w:val="00EA2F65"/>
    <w:pPr>
      <w:tabs>
        <w:tab w:val="center" w:pos="4513"/>
        <w:tab w:val="right" w:pos="9026"/>
      </w:tabs>
    </w:pPr>
  </w:style>
  <w:style w:type="character" w:customStyle="1" w:styleId="FooterChar">
    <w:name w:val="Footer Char"/>
    <w:basedOn w:val="DefaultParagraphFont"/>
    <w:link w:val="Footer"/>
    <w:uiPriority w:val="99"/>
    <w:rsid w:val="00EA2F65"/>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3108</TotalTime>
  <Pages>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Dean Trust</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Buckley</dc:creator>
  <cp:keywords/>
  <dc:description/>
  <cp:lastModifiedBy>Samantha Buckley</cp:lastModifiedBy>
  <cp:revision>5</cp:revision>
  <dcterms:created xsi:type="dcterms:W3CDTF">2019-04-18T09:30:00Z</dcterms:created>
  <dcterms:modified xsi:type="dcterms:W3CDTF">2020-10-19T10:39:00Z</dcterms:modified>
</cp:coreProperties>
</file>